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2195F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1005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-200</w:t>
      </w:r>
      <w:r w:rsidR="00DA517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="00DA517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4F8F" w:rsidRPr="00C2195F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64F8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64F8F" w:rsidRPr="00C219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 ноября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DA517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город Нефтеюганск</w:t>
      </w:r>
    </w:p>
    <w:p w:rsidR="00964F8F" w:rsidRPr="00C219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0ED" w:rsidRPr="00EB777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1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5 Нефтеюганского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Р.В. Голованюк, </w:t>
      </w:r>
    </w:p>
    <w:p w:rsidR="00D210ED" w:rsidRPr="00EB777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рассмотрев в открытом судебном заседании дело об административном правонарушении, предусмотренном ч.5 ст.12.15 Кодекса Российской Федерации об административных правонарушениях 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</w:p>
    <w:p w:rsidR="00964F8F" w:rsidRPr="00EB777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EB777F" w:rsidR="00EB777F">
        <w:rPr>
          <w:rFonts w:ascii="Times New Roman" w:hAnsi="Times New Roman" w:cs="Times New Roman"/>
          <w:sz w:val="27"/>
          <w:szCs w:val="27"/>
        </w:rPr>
        <w:t>Зольникова</w:t>
      </w:r>
      <w:r w:rsidRPr="00EB777F" w:rsidR="00EB77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EB777F" w:rsidR="00EB777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 w:rsidR="00EB777F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 w:rsidR="00EB777F">
        <w:rPr>
          <w:rFonts w:ascii="Times New Roman" w:hAnsi="Times New Roman" w:cs="Times New Roman"/>
          <w:sz w:val="27"/>
          <w:szCs w:val="27"/>
        </w:rPr>
        <w:t xml:space="preserve">, гражданина РФ, </w:t>
      </w:r>
      <w:r w:rsidRPr="00EB777F" w:rsidR="00EB777F">
        <w:rPr>
          <w:rFonts w:ascii="Times New Roman" w:hAnsi="Times New Roman" w:cs="Times New Roman"/>
          <w:sz w:val="27"/>
          <w:szCs w:val="27"/>
        </w:rPr>
        <w:t>01;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EB777F" w:rsidR="00EB777F">
        <w:rPr>
          <w:rFonts w:ascii="Times New Roman" w:hAnsi="Times New Roman" w:cs="Times New Roman"/>
          <w:sz w:val="27"/>
          <w:szCs w:val="27"/>
        </w:rPr>
        <w:t xml:space="preserve">, не работающего;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210ED" w:rsidRPr="00C2195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4F8F" w:rsidRPr="00C2195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964F8F" w:rsidRPr="00EB777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4F8F" w:rsidRPr="00EB777F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lang w:eastAsia="ru-RU" w:bidi="ru-RU"/>
        </w:rPr>
        <w:t>13 августа 2024</w:t>
      </w:r>
      <w:r w:rsidRPr="00EB777F">
        <w:rPr>
          <w:rFonts w:ascii="Times New Roman" w:eastAsia="Times New Roman" w:hAnsi="Times New Roman" w:cs="Courier New"/>
          <w:color w:val="000000"/>
          <w:sz w:val="27"/>
          <w:szCs w:val="27"/>
          <w:lang w:eastAsia="ru-RU" w:bidi="ru-RU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Зольникова Е.В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B7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составлен протокол об административном правонарушении</w:t>
      </w:r>
      <w:r w:rsidRPr="00EB777F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предусмотренном ч. </w:t>
      </w:r>
      <w:r w:rsidRPr="00EB777F" w:rsidR="00DA5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5</w:t>
      </w:r>
      <w:r w:rsidRPr="00EB777F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ст. 12.15 КоАП РФ</w:t>
      </w:r>
      <w:r w:rsidRPr="00EB777F" w:rsid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согласно которому</w:t>
      </w:r>
      <w:r w:rsidRPr="00EB777F" w:rsidR="008C16DF">
        <w:rPr>
          <w:rFonts w:ascii="Times New Roman" w:hAnsi="Times New Roman" w:cs="Times New Roman"/>
          <w:sz w:val="27"/>
          <w:szCs w:val="27"/>
        </w:rPr>
        <w:t xml:space="preserve"> </w:t>
      </w:r>
      <w:r w:rsidRPr="00EB7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он </w:t>
      </w:r>
      <w:r w:rsidRPr="00EB777F">
        <w:rPr>
          <w:rFonts w:ascii="Times New Roman" w:hAnsi="Times New Roman" w:cs="Times New Roman"/>
          <w:sz w:val="27"/>
          <w:szCs w:val="27"/>
        </w:rPr>
        <w:t>13.08.2024 в 08 час. 04 мин. ХМАО-Югра, г.Нефтеюганск</w:t>
      </w:r>
      <w:r w:rsidRPr="00EB777F">
        <w:rPr>
          <w:rFonts w:ascii="Times New Roman" w:hAnsi="Times New Roman" w:cs="Times New Roman"/>
          <w:sz w:val="27"/>
          <w:szCs w:val="27"/>
        </w:rPr>
        <w:t xml:space="preserve">, ул.Мамонтовская, стр. 11/1, Зольников Е.В. управляя ТС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>
        <w:rPr>
          <w:rFonts w:ascii="Times New Roman" w:hAnsi="Times New Roman" w:cs="Times New Roman"/>
          <w:sz w:val="27"/>
          <w:szCs w:val="27"/>
        </w:rPr>
        <w:t xml:space="preserve"> государ</w:t>
      </w:r>
      <w:r w:rsidR="00394C88">
        <w:rPr>
          <w:rFonts w:ascii="Times New Roman" w:hAnsi="Times New Roman" w:cs="Times New Roman"/>
          <w:sz w:val="27"/>
          <w:szCs w:val="27"/>
        </w:rPr>
        <w:t xml:space="preserve">ственный регистрационный номер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>
        <w:rPr>
          <w:rFonts w:ascii="Times New Roman" w:hAnsi="Times New Roman" w:cs="Times New Roman"/>
          <w:sz w:val="27"/>
          <w:szCs w:val="27"/>
        </w:rPr>
        <w:t xml:space="preserve"> при совершении обгона движущегося впереди транспортного средства выехал на полосу, предназначенную для встречного движения, на пешеходно</w:t>
      </w:r>
      <w:r w:rsidRPr="00EB777F">
        <w:rPr>
          <w:rFonts w:ascii="Times New Roman" w:hAnsi="Times New Roman" w:cs="Times New Roman"/>
          <w:sz w:val="27"/>
          <w:szCs w:val="27"/>
        </w:rPr>
        <w:t>м переходе, обозначенном дорожной разметкой 1.14.1 (1.14.2) и дорожными знаками 5.19.1 (5.19.2) и тем самым допустил повторное правонарушение, предусмотренное ч.4 ст.12.15 КоАП РФ, чем нарушил требования п. 11.4 Правил дорожного движения РФ, утвержденных п</w:t>
      </w:r>
      <w:r w:rsidRPr="00EB777F">
        <w:rPr>
          <w:rFonts w:ascii="Times New Roman" w:hAnsi="Times New Roman" w:cs="Times New Roman"/>
          <w:sz w:val="27"/>
          <w:szCs w:val="27"/>
        </w:rPr>
        <w:t xml:space="preserve">остановлением Правительства Российской Федерации от 23.10.1993 года № 1090. 07.11.2023 был привлечен к административной ответственности на основании постановления по делу об административном правонарушении №18810586231107005627, вступившее в законную силу </w:t>
      </w:r>
      <w:r w:rsidRPr="00EB777F">
        <w:rPr>
          <w:rFonts w:ascii="Times New Roman" w:hAnsi="Times New Roman" w:cs="Times New Roman"/>
          <w:sz w:val="27"/>
          <w:szCs w:val="27"/>
        </w:rPr>
        <w:t>04.12.2023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77F" w:rsidRPr="00EB777F" w:rsidP="00EB777F">
      <w:pPr>
        <w:pStyle w:val="21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7"/>
          <w:szCs w:val="27"/>
        </w:rPr>
      </w:pPr>
      <w:r w:rsidRPr="00EB777F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EB777F">
        <w:rPr>
          <w:rFonts w:ascii="Times New Roman" w:hAnsi="Times New Roman" w:cs="Times New Roman"/>
          <w:sz w:val="27"/>
          <w:szCs w:val="27"/>
        </w:rPr>
        <w:t>Зольников Е.В</w:t>
      </w:r>
      <w:r w:rsidRPr="00EB777F">
        <w:rPr>
          <w:rFonts w:ascii="Times New Roman" w:hAnsi="Times New Roman"/>
          <w:sz w:val="27"/>
          <w:szCs w:val="27"/>
        </w:rPr>
        <w:t>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DA517E" w:rsidP="00EB777F">
      <w:pPr>
        <w:pStyle w:val="21"/>
        <w:shd w:val="clear" w:color="auto" w:fill="auto"/>
        <w:spacing w:after="0" w:line="298" w:lineRule="exact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EB777F">
        <w:rPr>
          <w:rFonts w:ascii="Times New Roman" w:hAnsi="Times New Roman"/>
          <w:sz w:val="27"/>
          <w:szCs w:val="27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EB777F">
        <w:rPr>
          <w:rFonts w:ascii="Times New Roman" w:hAnsi="Times New Roman"/>
          <w:sz w:val="27"/>
          <w:szCs w:val="27"/>
        </w:rPr>
        <w:tab/>
        <w:t xml:space="preserve">ст.25.1 КоАП РФ, судья </w:t>
      </w:r>
      <w:r w:rsidRPr="00EB777F">
        <w:rPr>
          <w:rFonts w:ascii="Times New Roman" w:hAnsi="Times New Roman"/>
          <w:sz w:val="27"/>
          <w:szCs w:val="27"/>
        </w:rPr>
        <w:t xml:space="preserve">полагает возможным рассмотреть дело об административном правонарушении в отсутствие </w:t>
      </w:r>
      <w:r w:rsidRPr="00EB777F">
        <w:rPr>
          <w:rFonts w:ascii="Times New Roman" w:hAnsi="Times New Roman" w:cs="Times New Roman"/>
          <w:sz w:val="27"/>
          <w:szCs w:val="27"/>
        </w:rPr>
        <w:t>Зольников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B777F">
        <w:rPr>
          <w:rFonts w:ascii="Times New Roman" w:hAnsi="Times New Roman" w:cs="Times New Roman"/>
          <w:sz w:val="27"/>
          <w:szCs w:val="27"/>
        </w:rPr>
        <w:t xml:space="preserve"> Е.В. </w:t>
      </w:r>
    </w:p>
    <w:p w:rsidR="00EB777F" w:rsidRPr="00EB777F" w:rsidP="00EB777F">
      <w:pPr>
        <w:pStyle w:val="21"/>
        <w:shd w:val="clear" w:color="auto" w:fill="auto"/>
        <w:spacing w:after="0" w:line="298" w:lineRule="exact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инспектор ДПС ОВ ДПС ГИБДД ОМВД России по г.Нефтеюганску Битнер А.А. пояснил, что </w:t>
      </w:r>
      <w:r w:rsidR="00394C88">
        <w:rPr>
          <w:rFonts w:ascii="Times New Roman" w:hAnsi="Times New Roman" w:cs="Times New Roman"/>
          <w:sz w:val="27"/>
          <w:szCs w:val="27"/>
        </w:rPr>
        <w:t>происшествие</w:t>
      </w:r>
      <w:r>
        <w:rPr>
          <w:rFonts w:ascii="Times New Roman" w:hAnsi="Times New Roman" w:cs="Times New Roman"/>
          <w:sz w:val="27"/>
          <w:szCs w:val="27"/>
        </w:rPr>
        <w:t xml:space="preserve"> было давно, </w:t>
      </w:r>
      <w:r w:rsidR="00394C88">
        <w:rPr>
          <w:rFonts w:ascii="Times New Roman" w:hAnsi="Times New Roman" w:cs="Times New Roman"/>
          <w:sz w:val="27"/>
          <w:szCs w:val="27"/>
        </w:rPr>
        <w:t xml:space="preserve">подробностей </w:t>
      </w:r>
      <w:r>
        <w:rPr>
          <w:rFonts w:ascii="Times New Roman" w:hAnsi="Times New Roman" w:cs="Times New Roman"/>
          <w:sz w:val="27"/>
          <w:szCs w:val="27"/>
        </w:rPr>
        <w:t xml:space="preserve">не помнит, на </w:t>
      </w:r>
      <w:r>
        <w:rPr>
          <w:rFonts w:ascii="Times New Roman" w:hAnsi="Times New Roman" w:cs="Times New Roman"/>
          <w:sz w:val="27"/>
          <w:szCs w:val="27"/>
        </w:rPr>
        <w:t>момент оформления материала он был стажером, трудоустроился в июле 2024</w:t>
      </w:r>
      <w:r w:rsidR="00394C88">
        <w:rPr>
          <w:rFonts w:ascii="Times New Roman" w:hAnsi="Times New Roman" w:cs="Times New Roman"/>
          <w:sz w:val="27"/>
          <w:szCs w:val="27"/>
        </w:rPr>
        <w:t xml:space="preserve"> года. П</w:t>
      </w:r>
      <w:r w:rsidR="003C32ED">
        <w:rPr>
          <w:rFonts w:ascii="Times New Roman" w:hAnsi="Times New Roman" w:cs="Times New Roman"/>
          <w:sz w:val="27"/>
          <w:szCs w:val="27"/>
        </w:rPr>
        <w:t xml:space="preserve">омнит, что </w:t>
      </w:r>
      <w:r w:rsidR="00394C88">
        <w:rPr>
          <w:rFonts w:ascii="Times New Roman" w:hAnsi="Times New Roman" w:cs="Times New Roman"/>
          <w:sz w:val="27"/>
          <w:szCs w:val="27"/>
        </w:rPr>
        <w:t xml:space="preserve">был </w:t>
      </w:r>
      <w:r w:rsidR="003C32ED">
        <w:rPr>
          <w:rFonts w:ascii="Times New Roman" w:hAnsi="Times New Roman" w:cs="Times New Roman"/>
          <w:sz w:val="27"/>
          <w:szCs w:val="27"/>
        </w:rPr>
        <w:t>совершен</w:t>
      </w:r>
      <w:r w:rsidR="00394C88">
        <w:rPr>
          <w:rFonts w:ascii="Times New Roman" w:hAnsi="Times New Roman" w:cs="Times New Roman"/>
          <w:sz w:val="27"/>
          <w:szCs w:val="27"/>
        </w:rPr>
        <w:t xml:space="preserve"> обгон на пешеходном переходе. Обычно с</w:t>
      </w:r>
      <w:r w:rsidR="003C32ED">
        <w:rPr>
          <w:rFonts w:ascii="Times New Roman" w:hAnsi="Times New Roman" w:cs="Times New Roman"/>
          <w:sz w:val="27"/>
          <w:szCs w:val="27"/>
        </w:rPr>
        <w:t>отрудник просматривает видеозапись потом составляет схему, протокол, видеозапись просматривают вместе с правонарушителем. Съемка ведется на патруль-авто и видеорегистратор, потом ознакамливают правонарушителя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C32ED">
        <w:rPr>
          <w:rFonts w:ascii="Times New Roman" w:hAnsi="Times New Roman" w:cs="Times New Roman"/>
          <w:sz w:val="27"/>
          <w:szCs w:val="27"/>
        </w:rPr>
        <w:t>с видеозаписью, если есть видеозапись, то свидетел</w:t>
      </w:r>
      <w:r w:rsidR="00394C88">
        <w:rPr>
          <w:rFonts w:ascii="Times New Roman" w:hAnsi="Times New Roman" w:cs="Times New Roman"/>
          <w:sz w:val="27"/>
          <w:szCs w:val="27"/>
        </w:rPr>
        <w:t>ей</w:t>
      </w:r>
      <w:r w:rsidR="003C32ED">
        <w:rPr>
          <w:rFonts w:ascii="Times New Roman" w:hAnsi="Times New Roman" w:cs="Times New Roman"/>
          <w:sz w:val="27"/>
          <w:szCs w:val="27"/>
        </w:rPr>
        <w:t xml:space="preserve"> не останавливают. В какой момент Зольников Е.В. совершил обгон не скажет, так как это было давно. </w:t>
      </w:r>
    </w:p>
    <w:p w:rsidR="00D06212" w:rsidRPr="000D1A92" w:rsidP="00D06212">
      <w:pPr>
        <w:pStyle w:val="21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 судебное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заседание ИДПС ОВ ДПС ОГИБДД ОМВД России по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г.Нефтеюганску Павлов П.П. не явился, так как до 20.11.2024 находится в командировке.</w:t>
      </w:r>
    </w:p>
    <w:p w:rsidR="00D06212" w:rsidP="00390BB6">
      <w:pPr>
        <w:pStyle w:val="21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EB777F">
        <w:rPr>
          <w:rFonts w:ascii="Times New Roman" w:hAnsi="Times New Roman" w:cs="Times New Roman"/>
          <w:sz w:val="27"/>
          <w:szCs w:val="27"/>
        </w:rPr>
        <w:t xml:space="preserve">В судебном заседании защитник </w:t>
      </w:r>
      <w:r w:rsidR="00EB777F">
        <w:rPr>
          <w:rFonts w:ascii="Times New Roman" w:hAnsi="Times New Roman" w:cs="Times New Roman"/>
          <w:sz w:val="27"/>
          <w:szCs w:val="27"/>
        </w:rPr>
        <w:t xml:space="preserve">Решетникова А.Р. </w:t>
      </w:r>
      <w:r w:rsidR="003C32ED">
        <w:rPr>
          <w:rFonts w:ascii="Times New Roman" w:hAnsi="Times New Roman" w:cs="Times New Roman"/>
          <w:sz w:val="27"/>
          <w:szCs w:val="27"/>
        </w:rPr>
        <w:t xml:space="preserve">пояснила, что </w:t>
      </w:r>
      <w:r w:rsidR="009E6C67">
        <w:rPr>
          <w:rFonts w:ascii="Times New Roman" w:hAnsi="Times New Roman" w:cs="Times New Roman"/>
          <w:sz w:val="27"/>
          <w:szCs w:val="27"/>
        </w:rPr>
        <w:t xml:space="preserve">в </w:t>
      </w:r>
      <w:r w:rsidRPr="00EB777F" w:rsidR="000D1A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протокол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е указано, что Зольников Е.В. совершал обгон, 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однако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это было опережение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Н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а 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имеющейся в материалах дела 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схеме не видно, что Зольников Е.В. выезжал на встречную полосу, он оставался на своей полосе и видно, что это не обгон, а опережение транспортного средства. Ни на видеозаписи, ни на схеме не видно, что Зольников Е.В. совершал обгон транспортного средства, он оставался на своей полосе и 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это 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было опережение, 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</w:t>
      </w:r>
      <w:r w:rsidRPr="000D1A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равилами дорожного движения РФ прямого запрета на опережение т/с нет,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E826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поскольку т/с движется по своей полосе и нет риска появления на ней встречного автомобиля, соответственно опережение не противоречит правилам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В</w:t>
      </w:r>
      <w:r w:rsidR="00E826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данном случае </w:t>
      </w:r>
      <w:r w:rsidRPr="000D1A92" w:rsidR="00797BA3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ширина проезжей части составляет 11 метров</w:t>
      </w:r>
      <w:r w:rsidR="00797BA3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80 см, ширина полосы составляет 5 м 90 см, ширина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B777F" w:rsidR="00797BA3">
        <w:rPr>
          <w:rFonts w:ascii="Times New Roman" w:hAnsi="Times New Roman" w:cs="Times New Roman"/>
          <w:sz w:val="27"/>
          <w:szCs w:val="27"/>
        </w:rPr>
        <w:t xml:space="preserve"> </w:t>
      </w:r>
      <w:r w:rsidR="00797BA3">
        <w:rPr>
          <w:rFonts w:ascii="Times New Roman" w:hAnsi="Times New Roman" w:cs="Times New Roman"/>
          <w:sz w:val="27"/>
          <w:szCs w:val="27"/>
        </w:rPr>
        <w:t xml:space="preserve"> 1</w:t>
      </w:r>
      <w:r w:rsidR="001537B2">
        <w:rPr>
          <w:rFonts w:ascii="Times New Roman" w:hAnsi="Times New Roman" w:cs="Times New Roman"/>
          <w:sz w:val="27"/>
          <w:szCs w:val="27"/>
        </w:rPr>
        <w:t xml:space="preserve"> </w:t>
      </w:r>
      <w:r w:rsidR="00797BA3">
        <w:rPr>
          <w:rFonts w:ascii="Times New Roman" w:hAnsi="Times New Roman" w:cs="Times New Roman"/>
          <w:sz w:val="27"/>
          <w:szCs w:val="27"/>
        </w:rPr>
        <w:t xml:space="preserve">878 см, </w:t>
      </w:r>
      <w:r w:rsidR="00797BA3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поэтому позволяет совершать опережение</w:t>
      </w:r>
      <w:r w:rsidR="001537B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П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росит производство </w:t>
      </w:r>
      <w:r w:rsidRPr="000D1A92" w:rsidR="000D1A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по </w:t>
      </w:r>
      <w:r w:rsidR="009E6C6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делу прекратить, в связи с отсутствием события правонарушения.</w:t>
      </w:r>
      <w:r w:rsidR="000862FB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1A92" w:rsidR="000D1A9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</w:p>
    <w:p w:rsidR="00964F8F" w:rsidRPr="00FE592E" w:rsidP="002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Выслушав </w:t>
      </w:r>
      <w:r w:rsidR="00BD1AB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Битнера А.А</w:t>
      </w:r>
      <w:r w:rsidRPr="002B6285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. и защитника </w:t>
      </w:r>
      <w:r w:rsidR="00BD1AB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Решетникову А.Р</w:t>
      </w:r>
      <w:r w:rsidRPr="002B6285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2B6285">
        <w:rPr>
          <w:rFonts w:ascii="Times New Roman" w:hAnsi="Times New Roman" w:cs="Times New Roman"/>
          <w:sz w:val="27"/>
          <w:szCs w:val="27"/>
        </w:rPr>
        <w:t>,</w:t>
      </w:r>
      <w:r w:rsidRPr="00DA517E">
        <w:rPr>
          <w:rFonts w:ascii="Times New Roman" w:hAnsi="Times New Roman" w:cs="Times New Roman"/>
          <w:sz w:val="27"/>
          <w:szCs w:val="27"/>
        </w:rPr>
        <w:t xml:space="preserve"> и</w:t>
      </w:r>
      <w:r w:rsidRP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DA517E">
        <w:rPr>
          <w:rFonts w:ascii="Times New Roman" w:hAnsi="Times New Roman" w:cs="Times New Roman"/>
          <w:sz w:val="27"/>
          <w:szCs w:val="27"/>
        </w:rPr>
        <w:t>Кодекса Российской Федерации</w:t>
      </w:r>
      <w:r w:rsidRPr="00DA517E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</w:t>
      </w:r>
      <w:r w:rsidRP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B6285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Pr="00C2195F">
        <w:rPr>
          <w:rFonts w:ascii="Times New Roman" w:eastAsia="Calibri" w:hAnsi="Times New Roman" w:cs="Times New Roman"/>
          <w:sz w:val="27"/>
          <w:szCs w:val="27"/>
        </w:rPr>
        <w:t xml:space="preserve">ировой </w:t>
      </w:r>
      <w:r w:rsidRPr="00FE592E">
        <w:rPr>
          <w:rFonts w:ascii="Times New Roman" w:eastAsia="Calibri" w:hAnsi="Times New Roman" w:cs="Times New Roman"/>
          <w:sz w:val="27"/>
          <w:szCs w:val="27"/>
        </w:rPr>
        <w:t xml:space="preserve">судья, </w:t>
      </w:r>
      <w:r w:rsidRPr="00FE592E">
        <w:rPr>
          <w:rFonts w:ascii="Times New Roman" w:eastAsia="Times New Roman" w:hAnsi="Times New Roman" w:cs="Times New Roman"/>
          <w:iCs/>
          <w:spacing w:val="1"/>
          <w:sz w:val="27"/>
          <w:szCs w:val="27"/>
        </w:rPr>
        <w:t>приходит к следующем</w:t>
      </w:r>
      <w:r w:rsidR="001537B2">
        <w:rPr>
          <w:rFonts w:ascii="Times New Roman" w:eastAsia="Times New Roman" w:hAnsi="Times New Roman" w:cs="Times New Roman"/>
          <w:iCs/>
          <w:spacing w:val="1"/>
          <w:sz w:val="27"/>
          <w:szCs w:val="27"/>
        </w:rPr>
        <w:t>.</w:t>
      </w:r>
    </w:p>
    <w:p w:rsidR="00964F8F" w:rsidRPr="00FE592E" w:rsidP="002B62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FE592E">
        <w:rPr>
          <w:rFonts w:eastAsia="Courier New"/>
          <w:color w:val="000000"/>
          <w:sz w:val="27"/>
          <w:szCs w:val="27"/>
          <w:lang w:bidi="ru-RU"/>
        </w:rPr>
        <w:t xml:space="preserve">В соответствии с ч. </w:t>
      </w:r>
      <w:r w:rsidRPr="00FE592E" w:rsidR="002B6285">
        <w:rPr>
          <w:rFonts w:eastAsia="Courier New"/>
          <w:color w:val="000000"/>
          <w:sz w:val="27"/>
          <w:szCs w:val="27"/>
          <w:lang w:bidi="ru-RU"/>
        </w:rPr>
        <w:t>5</w:t>
      </w:r>
      <w:r w:rsidRPr="00FE592E">
        <w:rPr>
          <w:rFonts w:eastAsia="Courier New"/>
          <w:color w:val="000000"/>
          <w:sz w:val="27"/>
          <w:szCs w:val="27"/>
          <w:lang w:bidi="ru-RU"/>
        </w:rPr>
        <w:t xml:space="preserve"> ст. 12.15 Кодекса Российской Федерации об ад</w:t>
      </w:r>
      <w:r w:rsidRPr="00FE592E" w:rsidR="002B6285">
        <w:rPr>
          <w:rFonts w:eastAsia="Courier New"/>
          <w:color w:val="000000"/>
          <w:sz w:val="27"/>
          <w:szCs w:val="27"/>
          <w:lang w:bidi="ru-RU"/>
        </w:rPr>
        <w:t>министративных правонарушениях, п</w:t>
      </w:r>
      <w:r w:rsidRPr="00FE592E" w:rsidR="002B6285">
        <w:rPr>
          <w:color w:val="22272F"/>
          <w:sz w:val="27"/>
          <w:szCs w:val="27"/>
        </w:rPr>
        <w:t>овторное совершение административного правонарушения, предусмотренного </w:t>
      </w:r>
      <w:hyperlink r:id="rId4" w:anchor="/document/12125267/entry/121504" w:history="1">
        <w:r w:rsidRPr="00FE592E" w:rsidR="002B6285">
          <w:rPr>
            <w:rStyle w:val="Hyperlink"/>
            <w:rFonts w:eastAsia="Sylfaen"/>
            <w:color w:val="auto"/>
            <w:sz w:val="27"/>
            <w:szCs w:val="27"/>
            <w:u w:val="none"/>
          </w:rPr>
          <w:t>частью 4</w:t>
        </w:r>
      </w:hyperlink>
      <w:r w:rsidRPr="00FE592E" w:rsidR="002B6285">
        <w:rPr>
          <w:color w:val="22272F"/>
          <w:sz w:val="27"/>
          <w:szCs w:val="27"/>
        </w:rPr>
        <w:t xml:space="preserve"> 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 </w:t>
      </w:r>
    </w:p>
    <w:p w:rsidR="00964F8F" w:rsidRPr="00C2195F" w:rsidP="002B62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C2195F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Согласно п. 1.3. Правил дорожного дв</w:t>
      </w:r>
      <w:r w:rsidRPr="00C2195F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ижения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</w:t>
      </w:r>
      <w:r w:rsidRPr="00C2195F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(утверждены Постановлением Правительства РФ от 23 октября 1993 г. </w:t>
      </w:r>
      <w:r w:rsidRPr="00C2195F">
        <w:rPr>
          <w:rFonts w:ascii="Times New Roman" w:eastAsia="Courier New" w:hAnsi="Times New Roman" w:cs="Times New Roman"/>
          <w:color w:val="000000"/>
          <w:sz w:val="27"/>
          <w:szCs w:val="27"/>
          <w:lang w:bidi="en-US"/>
        </w:rPr>
        <w:t xml:space="preserve">№ </w:t>
      </w:r>
      <w:r w:rsidRPr="00C2195F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E592E" w:rsidRPr="00FE592E" w:rsidP="00964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FE59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Согласно п. 11.4 ПДД </w:t>
      </w:r>
      <w:r w:rsidRPr="00FE59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РФ обгон запрещен на пешеходных переходах. В соответствии со знаками 5.19.1, 5.19.2 ПДД РФ «Пешеходный переход», при отсутствии на переходе разметки 1.14.1 или 1.14.2 знак 5.19.1 устанавливается справа от дороги на ближней границе перехода относительно при</w:t>
      </w:r>
      <w:r w:rsidRPr="00FE59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ближающихся транспортных средств, а знак 5.19.2 - слева от дороги на дальней границе перехода.</w:t>
      </w:r>
    </w:p>
    <w:p w:rsidR="00964F8F" w:rsidRPr="00C2195F" w:rsidP="00964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11.2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219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1993 г</w:t>
        </w:r>
      </w:smartTag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. N 1090), в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одителю запрещается выполнять обгон в слу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 об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964F8F" w:rsidRPr="00C2195F" w:rsidP="00964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118, ч.3 ст. 123 Конституции Российской Федерации, 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рассматривая административные дела, осущес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Российской Федерации осуществляетс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на основе состязательности и равноправия сторон, обязанность по доказыванию обвинения в совершении правонарушения, в частности в области дорожного движения, лежит на органах ГИБДД. </w:t>
      </w:r>
    </w:p>
    <w:p w:rsidR="00FE592E" w:rsidRPr="004245AC" w:rsidP="008731DD">
      <w:pPr>
        <w:pStyle w:val="21"/>
        <w:shd w:val="clear" w:color="auto" w:fill="auto"/>
        <w:tabs>
          <w:tab w:val="left" w:pos="2295"/>
          <w:tab w:val="right" w:pos="4018"/>
          <w:tab w:val="left" w:pos="4226"/>
          <w:tab w:val="right" w:pos="9597"/>
        </w:tabs>
        <w:spacing w:after="0"/>
        <w:ind w:firstLine="7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 силу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статьи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24.1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ab/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Кодекса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Российской Федерации об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административных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правонарушениях задачами производства по делам об административных правонарушениях являются всестороннее, полное, объективное и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своевременное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ab/>
        <w:t>выяснение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ab/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обстоятельств каждого дела,</w:t>
      </w:r>
      <w:r w:rsidR="008731D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245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разрешение его в соответствии с законом.</w:t>
      </w:r>
    </w:p>
    <w:p w:rsidR="00964F8F" w:rsidRPr="00C2195F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26.2 Кодекса Российск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ой Федерации об административных правонарушениях,</w:t>
      </w:r>
      <w:r w:rsidRPr="00C2195F">
        <w:rPr>
          <w:rFonts w:ascii="Times New Roman" w:eastAsia="Times New Roman" w:hAnsi="Times New Roman" w:cs="Times New Roman"/>
          <w:sz w:val="27"/>
          <w:szCs w:val="27"/>
        </w:rPr>
        <w:t xml:space="preserve"> «Доказательствами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 w:rsidRPr="00C2195F">
        <w:rPr>
          <w:rFonts w:ascii="Times New Roman" w:eastAsia="Times New Roman" w:hAnsi="Times New Roman" w:cs="Times New Roman"/>
          <w:sz w:val="27"/>
          <w:szCs w:val="27"/>
        </w:rP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</w:t>
      </w:r>
      <w:r w:rsidRPr="00C2195F"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 w:rsidRPr="00C2195F">
        <w:rPr>
          <w:rFonts w:ascii="Times New Roman" w:eastAsia="Times New Roman" w:hAnsi="Times New Roman" w:cs="Times New Roman"/>
          <w:sz w:val="27"/>
          <w:szCs w:val="27"/>
        </w:rPr>
        <w:t>ументами, а также показаниями специальных технических средств, вещественными доказательствами».</w:t>
      </w:r>
    </w:p>
    <w:p w:rsidR="00964F8F" w:rsidRPr="00C219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статья 24.1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правонарушениях).</w:t>
      </w:r>
    </w:p>
    <w:p w:rsidR="00964F8F" w:rsidRPr="00C219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</w:t>
      </w:r>
      <w:hyperlink r:id="rId6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статьей 26.1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7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Кодексом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лица в совершении административного правонарушения.</w:t>
      </w:r>
    </w:p>
    <w:p w:rsidR="00FE592E" w:rsidRPr="00A04658" w:rsidP="00FE5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65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 силу статьи 1.5 Кодекса Российской Федерации об административных правонарушениях, лицо подлежит административной ответственности только за те административные нарушения, в отношении которых установлена его вина. Лицо, привлекаемое к административной отве</w:t>
      </w:r>
      <w:r w:rsidRPr="00A0465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64F8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hyperlink r:id="rId8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пункте 15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9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Правил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 1.2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 дорожного движения), которые квалифицируются по </w:t>
      </w:r>
      <w:hyperlink r:id="rId11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части 3 данной статьи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подлежат квалификации по </w:t>
      </w:r>
      <w:hyperlink r:id="rId12" w:history="1">
        <w:r w:rsidRPr="00C2195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части 4 статьи 12.15</w:t>
        </w:r>
      </w:hyperlink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административных правонарушениях.</w:t>
      </w:r>
    </w:p>
    <w:p w:rsidR="00E23D03" w:rsidRPr="00C219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r w:rsidRP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E23D03">
        <w:t xml:space="preserve"> </w:t>
      </w:r>
      <w:r w:rsidRP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</w:t>
      </w:r>
      <w:r w:rsidRP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и последующим возвращением на ранее занимаемую полосу (сторону проезжей части).</w:t>
      </w:r>
    </w:p>
    <w:p w:rsidR="00D210ED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составления в отношении </w:t>
      </w:r>
      <w:r w:rsidR="00BD1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Зольникова Е.В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протокола по части 5 статьи 12.15 Кодекса Российской Федерации об административных правонарушениях, послужил вывод о том, что, </w:t>
      </w:r>
      <w:r w:rsidRPr="00EB777F" w:rsidR="00BD1AB1">
        <w:rPr>
          <w:rFonts w:ascii="Times New Roman" w:hAnsi="Times New Roman" w:cs="Times New Roman"/>
          <w:sz w:val="27"/>
          <w:szCs w:val="27"/>
        </w:rPr>
        <w:t xml:space="preserve">13.08.2024 в 08 час. 04 мин. ХМАО-Югра, г.Нефтеюганск, ул.Мамонтовская, стр. 11/1, </w:t>
      </w:r>
      <w:r w:rsidR="00BD1AB1">
        <w:rPr>
          <w:rFonts w:ascii="Times New Roman" w:hAnsi="Times New Roman" w:cs="Times New Roman"/>
          <w:sz w:val="27"/>
          <w:szCs w:val="27"/>
        </w:rPr>
        <w:t>он</w:t>
      </w:r>
      <w:r w:rsidRPr="00EB777F" w:rsidR="00BD1AB1">
        <w:rPr>
          <w:rFonts w:ascii="Times New Roman" w:hAnsi="Times New Roman" w:cs="Times New Roman"/>
          <w:sz w:val="27"/>
          <w:szCs w:val="27"/>
        </w:rPr>
        <w:t xml:space="preserve"> управляя ТС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 w:rsidR="00BD1AB1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 w:rsidR="00BD1AB1">
        <w:rPr>
          <w:rFonts w:ascii="Times New Roman" w:hAnsi="Times New Roman" w:cs="Times New Roman"/>
          <w:sz w:val="27"/>
          <w:szCs w:val="27"/>
        </w:rPr>
        <w:t xml:space="preserve"> при совершении обгона движущегося впереди транспортного средства выехал на полосу, предназначенную для встречного движения, на пешеходном переходе, обозначенном дорожной разметкой 1.14.1 (1.14.2) и дорожными знаками 5.19.1 (5.19.2)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36212" w:rsidRPr="00C2195F" w:rsidP="00D362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тем,</w:t>
      </w:r>
      <w:r w:rsidRPr="00C2195F" w:rsidR="00964F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имеющейся в материалах дела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D1AB1" w:rsidR="00BD1AB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видеозаписи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правонарушения не усматривается, что</w:t>
      </w:r>
      <w:r w:rsidRPr="00C2195F" w:rsidR="00964F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автомобиль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EB777F" w:rsidR="00BD1AB1">
        <w:rPr>
          <w:rFonts w:ascii="Times New Roman" w:hAnsi="Times New Roman" w:cs="Times New Roman"/>
          <w:sz w:val="27"/>
          <w:szCs w:val="27"/>
        </w:rPr>
        <w:t xml:space="preserve"> </w:t>
      </w:r>
      <w:r w:rsidRPr="00C2195F" w:rsidR="00964F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</w:t>
      </w:r>
      <w:r w:rsidRPr="00C2195F" w:rsidR="00964F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выезд</w:t>
      </w:r>
      <w:r w:rsidRPr="00C2195F" w:rsidR="00964F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полосу дороги, предназначенную для встречного движения</w:t>
      </w:r>
      <w:r w:rsidR="00153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поскольку автомобиль Зольникова Е.В. находится на значительном удалении от патрульного автомобиля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53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Представленная же в материалы дела схема не содержит измерений ширины проезжей части по которой двигался Зольников Е.В., при наличии которой, возможно было бы достоверно установить о совершении Зольниковым Е.В. маневра обгона.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Более того, </w:t>
      </w:r>
      <w:r w:rsidR="00CD28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r w:rsidR="00AA4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дислокации дорожных знаков,</w:t>
      </w:r>
      <w:r w:rsidR="00CD28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ирин</w:t>
      </w:r>
      <w:r w:rsidR="00CD28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проезжей части на указанном участке дороги составляет 5 м 90 см, что указывает на возможность совершения на данном участке дороги маневра опережения.</w:t>
      </w:r>
      <w:r w:rsidRPr="00D36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Иных доказательств, достоверно подтверждающих факт совершения Зольниковым Е.В. маневра обгона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не содержат.</w:t>
      </w:r>
    </w:p>
    <w:p w:rsidR="00964F8F" w:rsidRPr="00C2195F" w:rsidP="00964F8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данном случае, исходя из </w:t>
      </w:r>
      <w:r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совокупности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вышеуказанн</w:t>
      </w:r>
      <w:r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обстоятельств,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оснований полагать о наличии в действиях </w:t>
      </w:r>
      <w:r w:rsidR="00BD1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Зольникова Е.В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состава адм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инистративного правонарушения, предусмотренного ч. </w:t>
      </w:r>
      <w:r w:rsidR="00AB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12.15 Кодекса Российской Федерации об административных правонарушениях, не имеется.</w:t>
      </w:r>
    </w:p>
    <w:p w:rsidR="00964F8F" w:rsidRPr="00CD3069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hyperlink r:id="rId13" w:history="1">
        <w:r w:rsidRPr="00C2195F">
          <w:rPr>
            <w:rFonts w:ascii="Times New Roman" w:eastAsia="Calibri" w:hAnsi="Times New Roman" w:cs="Times New Roman"/>
            <w:color w:val="000000"/>
            <w:sz w:val="27"/>
            <w:szCs w:val="27"/>
            <w:lang w:eastAsia="ru-RU"/>
          </w:rPr>
          <w:t>пункту 2 части 1 статьи 24.5</w:t>
        </w:r>
      </w:hyperlink>
      <w:r w:rsidRPr="00C2195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ссийской Федерации об административных правонарушениях</w:t>
      </w: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произ</w:t>
      </w: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>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64F8F" w:rsidRPr="00CD3069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Учитывая, что в материалах дела отсутствуют доказательства факта нарушения </w:t>
      </w:r>
      <w:r w:rsidR="00BD1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Зольниковым Е.В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23319">
        <w:rPr>
          <w:rFonts w:ascii="Times New Roman" w:eastAsia="Calibri" w:hAnsi="Times New Roman" w:cs="Times New Roman"/>
          <w:sz w:val="27"/>
          <w:szCs w:val="27"/>
          <w:lang w:eastAsia="ru-RU"/>
        </w:rPr>
        <w:t>п</w:t>
      </w: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>равил дорожного движения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</w:t>
      </w: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делу подлежит прекращению на основании п.2 ч.1 ст. 24.5 Кодекса Российской Федерации об административных правонарушениях, в связи с отсутствием состава административного правонарушен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ия.</w:t>
      </w:r>
    </w:p>
    <w:p w:rsidR="00D210ED" w:rsidRPr="00D210E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29.9 ч. 1, 29.10, 30.1 Кодекса Российской Федерации об административных правонарушениях,</w:t>
      </w:r>
      <w:r w:rsidRPr="00D21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</w:p>
    <w:p w:rsidR="00D210ED" w:rsidRPr="00D210E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1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</w:t>
      </w:r>
    </w:p>
    <w:p w:rsidR="00D210ED" w:rsidRPr="00D210ED" w:rsidP="00D210ED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val="zh-CN" w:eastAsia="zh-CN"/>
        </w:rPr>
      </w:pPr>
      <w:r w:rsidRPr="00D210ED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val="zh-CN" w:eastAsia="zh-CN"/>
        </w:rPr>
        <w:t>ПОСТАНОВИЛ:</w:t>
      </w:r>
    </w:p>
    <w:p w:rsidR="00D210ED" w:rsidRPr="00D210ED" w:rsidP="00D21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ч.5 ст.12.15 Кодекса Российской Федерации об административных правонарушениях, в отношении </w:t>
      </w:r>
      <w:r w:rsidRPr="00EB777F" w:rsidR="00FE01C0">
        <w:rPr>
          <w:rFonts w:ascii="Times New Roman" w:hAnsi="Times New Roman" w:cs="Times New Roman"/>
          <w:sz w:val="27"/>
          <w:szCs w:val="27"/>
        </w:rPr>
        <w:t>Зольникова</w:t>
      </w:r>
      <w:r w:rsidRPr="00EB777F" w:rsidR="00FE01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прекратить за отсутствием состава административного правон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арушения.</w:t>
      </w:r>
    </w:p>
    <w:p w:rsidR="00964F8F" w:rsidRPr="00964F8F" w:rsidP="00D210E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ХМАО-Югры,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64F8F" w:rsidRPr="00964F8F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01C0" w:rsidRPr="00964F8F" w:rsidP="0064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64F8F" w:rsidRPr="00964F8F" w:rsidP="00FE01C0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                                      Р.В. </w:t>
      </w:r>
      <w:r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D30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32025"/>
    <w:rsid w:val="000862FB"/>
    <w:rsid w:val="000D1A92"/>
    <w:rsid w:val="001537B2"/>
    <w:rsid w:val="002B6285"/>
    <w:rsid w:val="00390BB6"/>
    <w:rsid w:val="00394C88"/>
    <w:rsid w:val="003C32ED"/>
    <w:rsid w:val="003E457A"/>
    <w:rsid w:val="004245AC"/>
    <w:rsid w:val="005F0D64"/>
    <w:rsid w:val="00605F7E"/>
    <w:rsid w:val="00640EB8"/>
    <w:rsid w:val="00644201"/>
    <w:rsid w:val="006F1B4A"/>
    <w:rsid w:val="00717271"/>
    <w:rsid w:val="00723319"/>
    <w:rsid w:val="00797BA3"/>
    <w:rsid w:val="008603F8"/>
    <w:rsid w:val="008731DD"/>
    <w:rsid w:val="008C16DF"/>
    <w:rsid w:val="00920D78"/>
    <w:rsid w:val="00964F8F"/>
    <w:rsid w:val="009E6C67"/>
    <w:rsid w:val="00A04658"/>
    <w:rsid w:val="00AA4E8C"/>
    <w:rsid w:val="00AB68F0"/>
    <w:rsid w:val="00BB09F1"/>
    <w:rsid w:val="00BD1AB1"/>
    <w:rsid w:val="00C2195F"/>
    <w:rsid w:val="00C952A8"/>
    <w:rsid w:val="00CD2831"/>
    <w:rsid w:val="00CD3069"/>
    <w:rsid w:val="00D06212"/>
    <w:rsid w:val="00D210ED"/>
    <w:rsid w:val="00D35751"/>
    <w:rsid w:val="00D36212"/>
    <w:rsid w:val="00D75735"/>
    <w:rsid w:val="00DA517E"/>
    <w:rsid w:val="00DE7FE4"/>
    <w:rsid w:val="00E23D03"/>
    <w:rsid w:val="00E31199"/>
    <w:rsid w:val="00E82692"/>
    <w:rsid w:val="00E92362"/>
    <w:rsid w:val="00EB777F"/>
    <w:rsid w:val="00F05A42"/>
    <w:rsid w:val="00FE01C0"/>
    <w:rsid w:val="00FE5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qFormat/>
    <w:rsid w:val="00C952A8"/>
    <w:rPr>
      <w:rFonts w:ascii="Sylfaen" w:eastAsia="Sylfaen" w:hAnsi="Sylfaen" w:cs="Sylfaen"/>
      <w:shd w:val="clear" w:color="auto" w:fill="FFFFFF"/>
    </w:rPr>
  </w:style>
  <w:style w:type="character" w:customStyle="1" w:styleId="20">
    <w:name w:val="Основной текст (2) + Курсив"/>
    <w:basedOn w:val="2"/>
    <w:rsid w:val="00C952A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952A8"/>
    <w:pPr>
      <w:widowControl w:val="0"/>
      <w:shd w:val="clear" w:color="auto" w:fill="FFFFFF"/>
      <w:spacing w:after="720" w:line="326" w:lineRule="exact"/>
      <w:ind w:hanging="420"/>
    </w:pPr>
    <w:rPr>
      <w:rFonts w:ascii="Sylfaen" w:eastAsia="Sylfaen" w:hAnsi="Sylfaen" w:cs="Sylfaen"/>
    </w:rPr>
  </w:style>
  <w:style w:type="character" w:customStyle="1" w:styleId="22">
    <w:name w:val="Основной текст (2) + Полужирный"/>
    <w:basedOn w:val="2"/>
    <w:rsid w:val="000D1A9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0D1A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s1">
    <w:name w:val="s_1"/>
    <w:basedOn w:val="Normal"/>
    <w:rsid w:val="002B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B62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D0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4"/>
    <w:rsid w:val="00EB77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DefaultParagraphFont"/>
    <w:link w:val="BodyText2"/>
    <w:rsid w:val="00EB777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391769&amp;dst=100020&amp;field=134&amp;date=23.10.2023" TargetMode="External" /><Relationship Id="rId11" Type="http://schemas.openxmlformats.org/officeDocument/2006/relationships/hyperlink" Target="https://login.consultant.ru/link/?req=doc&amp;demo=2&amp;base=LAW&amp;n=427416&amp;dst=102399&amp;field=134&amp;date=23.10.2023" TargetMode="External" /><Relationship Id="rId12" Type="http://schemas.openxmlformats.org/officeDocument/2006/relationships/hyperlink" Target="https://login.consultant.ru/link/?req=doc&amp;demo=2&amp;base=LAW&amp;n=427416&amp;dst=2255&amp;field=134&amp;date=23.10.2023" TargetMode="External" /><Relationship Id="rId13" Type="http://schemas.openxmlformats.org/officeDocument/2006/relationships/hyperlink" Target="consultantplus://offline/ref=6754BC409E802236783A8AF05425F037BB2CE206E5BA79769A02B20261A599E604D4BD89EBBFE304906A88DD4A8AECBD32B2AED9246Du5gE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demo=2&amp;base=LAW&amp;n=430599&amp;dst=102269&amp;field=134&amp;date=23.10.2023" TargetMode="External" /><Relationship Id="rId6" Type="http://schemas.openxmlformats.org/officeDocument/2006/relationships/hyperlink" Target="https://login.consultant.ru/link/?req=doc&amp;demo=2&amp;base=LAW&amp;n=430599&amp;dst=102395&amp;field=134&amp;date=23.10.2023" TargetMode="External" /><Relationship Id="rId7" Type="http://schemas.openxmlformats.org/officeDocument/2006/relationships/hyperlink" Target="https://login.consultant.ru/link/?req=doc&amp;demo=2&amp;base=LAW&amp;n=430599&amp;date=23.10.2023" TargetMode="External" /><Relationship Id="rId8" Type="http://schemas.openxmlformats.org/officeDocument/2006/relationships/hyperlink" Target="https://login.consultant.ru/link/?req=doc&amp;demo=2&amp;base=ARB&amp;n=587195&amp;dst=100084&amp;field=134&amp;date=23.10.2023" TargetMode="External" /><Relationship Id="rId9" Type="http://schemas.openxmlformats.org/officeDocument/2006/relationships/hyperlink" Target="https://login.consultant.ru/link/?req=doc&amp;demo=2&amp;base=LAW&amp;n=391769&amp;dst=100015&amp;field=134&amp;date=23.10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